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BB" w:rsidRPr="00C90422" w:rsidRDefault="00C90422" w:rsidP="00C9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2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90422" w:rsidRDefault="005E05FA" w:rsidP="00C9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90422" w:rsidRPr="00C9042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администрации городского округа Кинель Самарской области «Об утверждении формы проверочного листа (списка контрольных вопросов), используемого при осуществлении муниципального земельного контроля в отношении юридических лиц, индивидуальных предпринимателей и граждан на территории городского округа Кинель Самарской области</w:t>
      </w:r>
    </w:p>
    <w:p w:rsidR="00C90422" w:rsidRPr="0062107B" w:rsidRDefault="00C90422" w:rsidP="00C9042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0422" w:rsidRDefault="00C90422" w:rsidP="0062107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42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53 Федерального закона от 31 июля 2020             № 248-ФЗ «О государственном контроле (надзоре) и муниципальном контроле в Российской  Федерации», постановлением Правительства Российской Федерации от 27 октября 2021 № 1844 «Об утверждении требований к разработке, содержанию, общественному </w:t>
      </w:r>
      <w:r w:rsidR="005A6BF3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обсуждению </w:t>
      </w:r>
      <w:r w:rsidRPr="00C90422">
        <w:rPr>
          <w:rFonts w:ascii="Times New Roman" w:hAnsi="Times New Roman" w:cs="Times New Roman"/>
          <w:color w:val="000000"/>
          <w:sz w:val="28"/>
          <w:szCs w:val="28"/>
        </w:rPr>
        <w:t>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E77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5FA">
        <w:rPr>
          <w:rFonts w:ascii="Times New Roman" w:hAnsi="Times New Roman" w:cs="Times New Roman"/>
          <w:color w:val="000000"/>
          <w:sz w:val="28"/>
          <w:szCs w:val="28"/>
        </w:rPr>
        <w:t>при проведении муниципального земельного контроля предусматривается использование проверочных листов.</w:t>
      </w:r>
    </w:p>
    <w:p w:rsidR="005E05FA" w:rsidRDefault="00196710" w:rsidP="0062107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Проверки с использованием проверочных листов являются разновидностью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риск-ориентированного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подхода и способствуют оптимизации проведения контрольных (надзорных) мероприятий. Ответы на вопросы в проверочных листах свидетельствуют</w:t>
      </w:r>
      <w:r w:rsidR="00817826">
        <w:rPr>
          <w:rFonts w:ascii="Times New Roman" w:hAnsi="Times New Roman" w:cs="Times New Roman"/>
          <w:color w:val="000000"/>
          <w:sz w:val="28"/>
          <w:szCs w:val="28"/>
        </w:rPr>
        <w:t xml:space="preserve"> о соблюдении или несоблюдении обязательных требований земельного законодательства. </w:t>
      </w:r>
    </w:p>
    <w:p w:rsidR="00817826" w:rsidRDefault="00817826" w:rsidP="0062107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Применение проверочных листов не приведет к предъявлению дополнительных требований к юридическим лицам при проведении проверок, поскольку, как и до их применения должностные лица, осуществляющие муниципальный земельный контроль, будут проверять соответствие объектов существующим обязательным требованиям. Предполагается, что такой подход сделает проверки прозрачнее, поскол</w:t>
      </w:r>
      <w:r w:rsidR="0062107B">
        <w:rPr>
          <w:rFonts w:ascii="Times New Roman" w:hAnsi="Times New Roman" w:cs="Times New Roman"/>
          <w:color w:val="000000"/>
          <w:sz w:val="28"/>
          <w:szCs w:val="28"/>
        </w:rPr>
        <w:t>ьку предмет проверки будет четко обозначен до ее начала и известен проверяемому лицу.</w:t>
      </w:r>
    </w:p>
    <w:p w:rsidR="00C90422" w:rsidRPr="00C90422" w:rsidRDefault="00C90422" w:rsidP="0062107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городского округа Кинель Самарской области, как контрольного органа, предлагается к </w:t>
      </w:r>
      <w:r w:rsidR="00A17B73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утверждению форма проверочного листа </w:t>
      </w:r>
      <w:r w:rsidR="00A17B73" w:rsidRPr="00A17B73">
        <w:rPr>
          <w:rFonts w:ascii="Times New Roman" w:hAnsi="Times New Roman" w:cs="Times New Roman"/>
          <w:bCs/>
          <w:sz w:val="28"/>
          <w:szCs w:val="28"/>
        </w:rPr>
        <w:t>(списка контрольных вопросов), используемого при осуществлении муниципального земельного контроля в отношении юридических лиц, индивидуальных предпринимателей и граждан на территории городского округа Кинель Самарской области</w:t>
      </w:r>
      <w:r w:rsidR="00A17B73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C90422" w:rsidRPr="00C90422" w:rsidSect="0062107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90422"/>
    <w:rsid w:val="00196710"/>
    <w:rsid w:val="005A6BF3"/>
    <w:rsid w:val="005E05FA"/>
    <w:rsid w:val="0062107B"/>
    <w:rsid w:val="00817826"/>
    <w:rsid w:val="00A17B73"/>
    <w:rsid w:val="00C6761F"/>
    <w:rsid w:val="00C90422"/>
    <w:rsid w:val="00CB76BB"/>
    <w:rsid w:val="00E77D4F"/>
    <w:rsid w:val="00EC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4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2022-03-31T11:52:00Z</dcterms:created>
  <dcterms:modified xsi:type="dcterms:W3CDTF">2022-04-01T11:47:00Z</dcterms:modified>
</cp:coreProperties>
</file>